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40052">
      <w:pPr>
        <w:spacing w:line="580" w:lineRule="exact"/>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附件1</w:t>
      </w:r>
    </w:p>
    <w:p w14:paraId="75538DB8">
      <w:pPr>
        <w:jc w:val="both"/>
        <w:rPr>
          <w:rFonts w:hint="eastAsia" w:ascii="宋体" w:hAnsi="宋体" w:cs="宋体"/>
          <w:sz w:val="44"/>
          <w:szCs w:val="44"/>
        </w:rPr>
      </w:pPr>
    </w:p>
    <w:p w14:paraId="6BA32F7F">
      <w:pPr>
        <w:jc w:val="both"/>
        <w:rPr>
          <w:rFonts w:hint="eastAsia" w:ascii="宋体" w:hAnsi="宋体" w:cs="宋体"/>
          <w:sz w:val="44"/>
          <w:szCs w:val="44"/>
        </w:rPr>
      </w:pPr>
    </w:p>
    <w:p w14:paraId="5A9E4CA2">
      <w:pPr>
        <w:jc w:val="center"/>
        <w:rPr>
          <w:rFonts w:hint="eastAsia" w:ascii="宋体" w:hAnsi="宋体" w:cs="宋体"/>
          <w:sz w:val="44"/>
          <w:szCs w:val="44"/>
        </w:rPr>
      </w:pPr>
    </w:p>
    <w:p w14:paraId="00491B93">
      <w:pPr>
        <w:jc w:val="center"/>
        <w:rPr>
          <w:rFonts w:hint="eastAsia" w:ascii="方正小标宋_GBK" w:hAnsi="方正小标宋_GBK" w:eastAsia="方正小标宋_GBK" w:cs="方正小标宋_GBK"/>
          <w:sz w:val="52"/>
          <w:szCs w:val="52"/>
        </w:rPr>
      </w:pPr>
    </w:p>
    <w:p w14:paraId="1BD28EB6">
      <w:pPr>
        <w:jc w:val="center"/>
        <w:rPr>
          <w:rFonts w:hint="eastAsia" w:ascii="方正小标宋_GBK" w:hAnsi="方正小标宋_GBK" w:eastAsia="方正小标宋_GBK" w:cs="方正小标宋_GBK"/>
          <w:sz w:val="52"/>
          <w:szCs w:val="52"/>
          <w:lang w:eastAsia="zh-CN"/>
        </w:rPr>
      </w:pPr>
      <w:r>
        <w:rPr>
          <w:rFonts w:hint="eastAsia" w:ascii="方正小标宋_GBK" w:hAnsi="方正小标宋_GBK" w:eastAsia="方正小标宋_GBK" w:cs="方正小标宋_GBK"/>
          <w:sz w:val="52"/>
          <w:szCs w:val="52"/>
        </w:rPr>
        <w:t>四川省</w:t>
      </w:r>
      <w:r>
        <w:rPr>
          <w:rFonts w:hint="eastAsia" w:ascii="方正小标宋_GBK" w:hAnsi="方正小标宋_GBK" w:eastAsia="方正小标宋_GBK" w:cs="方正小标宋_GBK"/>
          <w:sz w:val="52"/>
          <w:szCs w:val="52"/>
          <w:lang w:eastAsia="zh-CN"/>
        </w:rPr>
        <w:t>高等教育</w:t>
      </w:r>
      <w:r>
        <w:rPr>
          <w:rFonts w:hint="eastAsia" w:ascii="方正小标宋_GBK" w:hAnsi="方正小标宋_GBK" w:eastAsia="方正小标宋_GBK" w:cs="方正小标宋_GBK"/>
          <w:sz w:val="52"/>
          <w:szCs w:val="52"/>
        </w:rPr>
        <w:t>自学考试</w:t>
      </w:r>
      <w:r>
        <w:rPr>
          <w:rFonts w:hint="eastAsia" w:ascii="方正小标宋_GBK" w:hAnsi="方正小标宋_GBK" w:eastAsia="方正小标宋_GBK" w:cs="方正小标宋_GBK"/>
          <w:sz w:val="52"/>
          <w:szCs w:val="52"/>
          <w:lang w:eastAsia="zh-CN"/>
        </w:rPr>
        <w:t>管理系统</w:t>
      </w:r>
    </w:p>
    <w:p w14:paraId="7085D252">
      <w:pPr>
        <w:jc w:val="center"/>
        <w:rPr>
          <w:rFonts w:hint="eastAsia" w:ascii="方正小标宋_GBK" w:hAnsi="方正小标宋_GBK" w:eastAsia="方正小标宋_GBK" w:cs="方正小标宋_GBK"/>
          <w:sz w:val="52"/>
          <w:szCs w:val="52"/>
          <w:lang w:eastAsia="zh-CN"/>
        </w:rPr>
      </w:pPr>
      <w:r>
        <w:rPr>
          <w:rFonts w:hint="eastAsia" w:ascii="方正小标宋_GBK" w:hAnsi="方正小标宋_GBK" w:eastAsia="方正小标宋_GBK" w:cs="方正小标宋_GBK"/>
          <w:sz w:val="52"/>
          <w:szCs w:val="52"/>
          <w:highlight w:val="none"/>
          <w:lang w:eastAsia="zh-CN"/>
        </w:rPr>
        <w:t>前置学历</w:t>
      </w:r>
      <w:r>
        <w:rPr>
          <w:rFonts w:hint="eastAsia" w:ascii="方正小标宋_GBK" w:hAnsi="方正小标宋_GBK" w:eastAsia="方正小标宋_GBK" w:cs="方正小标宋_GBK"/>
          <w:sz w:val="52"/>
          <w:szCs w:val="52"/>
          <w:highlight w:val="none"/>
          <w:lang w:val="en-US" w:eastAsia="zh-CN"/>
        </w:rPr>
        <w:t>验证申请</w:t>
      </w:r>
      <w:r>
        <w:rPr>
          <w:rFonts w:hint="eastAsia" w:ascii="方正小标宋_GBK" w:hAnsi="方正小标宋_GBK" w:eastAsia="方正小标宋_GBK" w:cs="方正小标宋_GBK"/>
          <w:sz w:val="52"/>
          <w:szCs w:val="52"/>
          <w:lang w:eastAsia="zh-CN"/>
        </w:rPr>
        <w:t>和毕业申请</w:t>
      </w:r>
    </w:p>
    <w:p w14:paraId="53CDDE17">
      <w:pPr>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lang w:eastAsia="zh-CN"/>
        </w:rPr>
        <w:t>考生端</w:t>
      </w:r>
      <w:r>
        <w:rPr>
          <w:rFonts w:hint="eastAsia" w:ascii="方正小标宋_GBK" w:hAnsi="方正小标宋_GBK" w:eastAsia="方正小标宋_GBK" w:cs="方正小标宋_GBK"/>
          <w:sz w:val="52"/>
          <w:szCs w:val="52"/>
        </w:rPr>
        <w:t>操作说明</w:t>
      </w:r>
    </w:p>
    <w:p w14:paraId="79B8D73D">
      <w:pPr>
        <w:rPr>
          <w:rFonts w:hint="eastAsia" w:ascii="方正小标宋_GBK" w:hAnsi="方正小标宋_GBK" w:eastAsia="方正小标宋_GBK" w:cs="方正小标宋_GBK"/>
          <w:sz w:val="52"/>
          <w:szCs w:val="52"/>
          <w:lang w:val="en-US" w:eastAsia="zh-CN"/>
        </w:rPr>
      </w:pPr>
    </w:p>
    <w:p w14:paraId="1D19490B">
      <w:pPr>
        <w:rPr>
          <w:rFonts w:hint="default"/>
          <w:lang w:val="en-US" w:eastAsia="zh-CN"/>
        </w:rPr>
      </w:pPr>
      <w:r>
        <w:rPr>
          <w:rFonts w:hint="eastAsia"/>
          <w:lang w:val="en-US" w:eastAsia="zh-CN"/>
        </w:rPr>
        <w:br w:type="page"/>
      </w:r>
    </w:p>
    <w:p w14:paraId="5442A541">
      <w:pPr>
        <w:pStyle w:val="2"/>
        <w:tabs>
          <w:tab w:val="left" w:pos="312"/>
        </w:tabs>
        <w:bidi w:val="0"/>
        <w:rPr>
          <w:rFonts w:hint="default"/>
          <w:highlight w:val="none"/>
          <w:lang w:val="en-US" w:eastAsia="zh-CN"/>
        </w:rPr>
      </w:pPr>
      <w:r>
        <w:rPr>
          <w:rFonts w:hint="eastAsia"/>
          <w:highlight w:val="none"/>
          <w:lang w:val="en-US" w:eastAsia="zh-CN"/>
        </w:rPr>
        <w:t>前置学历验证申请</w:t>
      </w:r>
    </w:p>
    <w:p w14:paraId="70F6B418">
      <w:pPr>
        <w:pStyle w:val="3"/>
        <w:bidi w:val="0"/>
        <w:rPr>
          <w:rFonts w:hint="eastAsia"/>
          <w:highlight w:val="none"/>
          <w:lang w:val="en-US" w:eastAsia="zh-CN"/>
        </w:rPr>
      </w:pPr>
      <w:r>
        <w:rPr>
          <w:rFonts w:hint="eastAsia"/>
          <w:highlight w:val="none"/>
          <w:lang w:val="en-US" w:eastAsia="zh-CN"/>
        </w:rPr>
        <w:t>前置学历验证申请入口</w:t>
      </w:r>
    </w:p>
    <w:p w14:paraId="5561DEF8">
      <w:pPr>
        <w:ind w:firstLine="420" w:firstLineChars="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考生在计算机上登录自学考试管理信息系统(</w:t>
      </w:r>
      <w:r>
        <w:rPr>
          <w:rFonts w:hint="eastAsia" w:ascii="微软雅黑" w:hAnsi="微软雅黑" w:eastAsia="微软雅黑" w:cs="微软雅黑"/>
          <w:sz w:val="24"/>
          <w:szCs w:val="24"/>
          <w:lang w:val="en-US" w:eastAsia="zh-CN"/>
        </w:rPr>
        <w:fldChar w:fldCharType="begin"/>
      </w:r>
      <w:r>
        <w:rPr>
          <w:rFonts w:hint="eastAsia" w:ascii="微软雅黑" w:hAnsi="微软雅黑" w:eastAsia="微软雅黑" w:cs="微软雅黑"/>
          <w:sz w:val="24"/>
          <w:szCs w:val="24"/>
          <w:lang w:val="en-US" w:eastAsia="zh-CN"/>
        </w:rPr>
        <w:instrText xml:space="preserve"> HYPERLINK "https://zk.sceea.cn" </w:instrText>
      </w:r>
      <w:r>
        <w:rPr>
          <w:rFonts w:hint="eastAsia" w:ascii="微软雅黑" w:hAnsi="微软雅黑" w:eastAsia="微软雅黑" w:cs="微软雅黑"/>
          <w:sz w:val="24"/>
          <w:szCs w:val="24"/>
          <w:lang w:val="en-US" w:eastAsia="zh-CN"/>
        </w:rPr>
        <w:fldChar w:fldCharType="separate"/>
      </w:r>
      <w:r>
        <w:rPr>
          <w:rFonts w:hint="eastAsia" w:ascii="微软雅黑" w:hAnsi="微软雅黑" w:eastAsia="微软雅黑" w:cs="微软雅黑"/>
          <w:sz w:val="24"/>
          <w:szCs w:val="24"/>
          <w:lang w:val="en-US" w:eastAsia="zh-CN"/>
        </w:rPr>
        <w:t>https://zk.sceea.cn</w:t>
      </w:r>
      <w:r>
        <w:rPr>
          <w:rFonts w:hint="eastAsia" w:ascii="微软雅黑" w:hAnsi="微软雅黑" w:eastAsia="微软雅黑" w:cs="微软雅黑"/>
          <w:sz w:val="24"/>
          <w:szCs w:val="24"/>
          <w:lang w:val="en-US" w:eastAsia="zh-CN"/>
        </w:rPr>
        <w:fldChar w:fldCharType="end"/>
      </w:r>
      <w:r>
        <w:rPr>
          <w:rFonts w:hint="eastAsia" w:ascii="微软雅黑" w:hAnsi="微软雅黑" w:eastAsia="微软雅黑" w:cs="微软雅黑"/>
          <w:sz w:val="24"/>
          <w:szCs w:val="24"/>
          <w:lang w:val="en-US" w:eastAsia="zh-CN"/>
        </w:rPr>
        <w:t>)</w:t>
      </w:r>
      <w:r>
        <w:rPr>
          <w:rFonts w:hint="eastAsia" w:ascii="微软雅黑" w:hAnsi="微软雅黑" w:cs="微软雅黑"/>
          <w:sz w:val="24"/>
          <w:szCs w:val="24"/>
          <w:lang w:val="en-US" w:eastAsia="zh-CN"/>
        </w:rPr>
        <w:t>，</w:t>
      </w:r>
      <w:r>
        <w:rPr>
          <w:rFonts w:hint="eastAsia" w:ascii="微软雅黑" w:hAnsi="微软雅黑" w:eastAsia="微软雅黑" w:cs="微软雅黑"/>
          <w:sz w:val="24"/>
          <w:szCs w:val="24"/>
          <w:lang w:val="en-US" w:eastAsia="zh-CN"/>
        </w:rPr>
        <w:t>进入</w:t>
      </w:r>
      <w:r>
        <w:rPr>
          <w:rFonts w:hint="eastAsia" w:ascii="微软雅黑" w:hAnsi="微软雅黑" w:cs="微软雅黑"/>
          <w:sz w:val="24"/>
          <w:szCs w:val="24"/>
          <w:lang w:val="en-US" w:eastAsia="zh-CN"/>
        </w:rPr>
        <w:t>菜单【毕业申请】中，点击进入【前置学历验证申请】。</w:t>
      </w:r>
    </w:p>
    <w:p w14:paraId="4B9E7AA7">
      <w:pPr>
        <w:rPr>
          <w:rFonts w:hint="default" w:ascii="仿宋" w:hAnsi="仿宋" w:eastAsia="仿宋" w:cs="Times New Roman"/>
          <w:sz w:val="32"/>
          <w:szCs w:val="32"/>
          <w:lang w:val="en-US" w:eastAsia="zh-CN"/>
        </w:rPr>
      </w:pPr>
      <w:r>
        <w:drawing>
          <wp:inline distT="0" distB="0" distL="114300" distR="114300">
            <wp:extent cx="5266690" cy="2712085"/>
            <wp:effectExtent l="0" t="0" r="10160" b="1206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4"/>
                    <a:stretch>
                      <a:fillRect/>
                    </a:stretch>
                  </pic:blipFill>
                  <pic:spPr>
                    <a:xfrm>
                      <a:off x="0" y="0"/>
                      <a:ext cx="5266690" cy="2712085"/>
                    </a:xfrm>
                    <a:prstGeom prst="rect">
                      <a:avLst/>
                    </a:prstGeom>
                    <a:noFill/>
                    <a:ln>
                      <a:noFill/>
                    </a:ln>
                  </pic:spPr>
                </pic:pic>
              </a:graphicData>
            </a:graphic>
          </wp:inline>
        </w:drawing>
      </w:r>
    </w:p>
    <w:p w14:paraId="43FA21D4">
      <w:pPr>
        <w:ind w:firstLine="420" w:firstLineChars="0"/>
        <w:rPr>
          <w:rFonts w:hint="eastAsia" w:ascii="微软雅黑" w:hAnsi="微软雅黑" w:cs="微软雅黑"/>
          <w:sz w:val="24"/>
          <w:szCs w:val="24"/>
          <w:lang w:val="en-US" w:eastAsia="zh-CN"/>
        </w:rPr>
      </w:pPr>
      <w:r>
        <w:rPr>
          <w:rFonts w:hint="eastAsia" w:ascii="微软雅黑" w:hAnsi="微软雅黑" w:eastAsia="微软雅黑" w:cs="微软雅黑"/>
          <w:sz w:val="24"/>
          <w:szCs w:val="24"/>
          <w:lang w:val="en-US" w:eastAsia="zh-CN"/>
        </w:rPr>
        <w:t>考生</w:t>
      </w:r>
      <w:r>
        <w:rPr>
          <w:rFonts w:hint="eastAsia" w:ascii="微软雅黑" w:hAnsi="微软雅黑" w:cs="微软雅黑"/>
          <w:sz w:val="24"/>
          <w:szCs w:val="24"/>
          <w:lang w:val="en-US" w:eastAsia="zh-CN"/>
        </w:rPr>
        <w:t>需在规定的时间内，进行前置学历验证申请，系统将默认展示已申请的前置学历验证信息，如果没有申请记录，点击【新增前置学历验证申请】，进入申请页面。</w:t>
      </w:r>
    </w:p>
    <w:p w14:paraId="7B98872A">
      <w:r>
        <w:drawing>
          <wp:inline distT="0" distB="0" distL="114300" distR="114300">
            <wp:extent cx="5268595" cy="1503680"/>
            <wp:effectExtent l="0" t="0" r="8255" b="1270"/>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5"/>
                    <a:stretch>
                      <a:fillRect/>
                    </a:stretch>
                  </pic:blipFill>
                  <pic:spPr>
                    <a:xfrm>
                      <a:off x="0" y="0"/>
                      <a:ext cx="5268595" cy="1503680"/>
                    </a:xfrm>
                    <a:prstGeom prst="rect">
                      <a:avLst/>
                    </a:prstGeom>
                    <a:noFill/>
                    <a:ln>
                      <a:noFill/>
                    </a:ln>
                  </pic:spPr>
                </pic:pic>
              </a:graphicData>
            </a:graphic>
          </wp:inline>
        </w:drawing>
      </w:r>
    </w:p>
    <w:p w14:paraId="028C0684">
      <w:pPr>
        <w:ind w:firstLine="420" w:firstLineChars="0"/>
        <w:rPr>
          <w:rFonts w:hint="eastAsia" w:ascii="微软雅黑" w:hAnsi="微软雅黑" w:cs="微软雅黑"/>
          <w:sz w:val="24"/>
          <w:szCs w:val="24"/>
          <w:highlight w:val="none"/>
          <w:lang w:val="en-US" w:eastAsia="zh-CN"/>
        </w:rPr>
      </w:pPr>
      <w:r>
        <w:rPr>
          <w:rFonts w:hint="eastAsia" w:ascii="微软雅黑" w:hAnsi="微软雅黑" w:cs="微软雅黑"/>
          <w:sz w:val="24"/>
          <w:szCs w:val="24"/>
          <w:highlight w:val="none"/>
          <w:lang w:val="en-US" w:eastAsia="zh-CN"/>
        </w:rPr>
        <w:t>前置学历验证申请，主要分为以下3步：1、毕业资格预审；2、确认和填写申请信息；3、学历验证。</w:t>
      </w:r>
    </w:p>
    <w:p w14:paraId="592616C8">
      <w:pPr>
        <w:rPr>
          <w:rFonts w:hint="eastAsia" w:ascii="微软雅黑" w:hAnsi="微软雅黑" w:cs="微软雅黑"/>
          <w:sz w:val="24"/>
          <w:szCs w:val="24"/>
          <w:lang w:val="en-US" w:eastAsia="zh-CN"/>
        </w:rPr>
      </w:pPr>
      <w:r>
        <w:drawing>
          <wp:inline distT="0" distB="0" distL="114300" distR="114300">
            <wp:extent cx="5271135" cy="390525"/>
            <wp:effectExtent l="0" t="0" r="5715" b="952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6"/>
                    <a:stretch>
                      <a:fillRect/>
                    </a:stretch>
                  </pic:blipFill>
                  <pic:spPr>
                    <a:xfrm>
                      <a:off x="0" y="0"/>
                      <a:ext cx="5271135" cy="390525"/>
                    </a:xfrm>
                    <a:prstGeom prst="rect">
                      <a:avLst/>
                    </a:prstGeom>
                    <a:noFill/>
                    <a:ln>
                      <a:noFill/>
                    </a:ln>
                  </pic:spPr>
                </pic:pic>
              </a:graphicData>
            </a:graphic>
          </wp:inline>
        </w:drawing>
      </w:r>
    </w:p>
    <w:p w14:paraId="642CFB3B">
      <w:pPr>
        <w:pStyle w:val="3"/>
        <w:bidi w:val="0"/>
        <w:rPr>
          <w:rFonts w:hint="eastAsia"/>
          <w:lang w:val="en-US" w:eastAsia="zh-CN"/>
        </w:rPr>
      </w:pPr>
      <w:r>
        <w:rPr>
          <w:rFonts w:hint="eastAsia"/>
          <w:lang w:val="en-US" w:eastAsia="zh-CN"/>
        </w:rPr>
        <w:t>毕业资格预审</w:t>
      </w:r>
    </w:p>
    <w:p w14:paraId="3D0EB212">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考生需确认专业计划的完成情况，专业计划完成情况为“已通过</w:t>
      </w:r>
      <w:r>
        <w:rPr>
          <w:rFonts w:hint="default" w:ascii="微软雅黑" w:hAnsi="微软雅黑" w:cs="微软雅黑"/>
          <w:sz w:val="24"/>
          <w:szCs w:val="24"/>
          <w:lang w:val="en-US" w:eastAsia="zh-CN"/>
        </w:rPr>
        <w:t>”</w:t>
      </w:r>
      <w:r>
        <w:rPr>
          <w:rFonts w:hint="eastAsia" w:ascii="微软雅黑" w:hAnsi="微软雅黑" w:cs="微软雅黑"/>
          <w:sz w:val="24"/>
          <w:szCs w:val="24"/>
          <w:lang w:val="en-US" w:eastAsia="zh-CN"/>
        </w:rPr>
        <w:t>的考生可以点击“确认并下一步”跳转到第2步，确认和填写申请信息。</w:t>
      </w:r>
    </w:p>
    <w:p w14:paraId="0BA472F2">
      <w:r>
        <w:drawing>
          <wp:inline distT="0" distB="0" distL="114300" distR="114300">
            <wp:extent cx="5267960" cy="2852420"/>
            <wp:effectExtent l="0" t="0" r="8890" b="508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7"/>
                    <a:stretch>
                      <a:fillRect/>
                    </a:stretch>
                  </pic:blipFill>
                  <pic:spPr>
                    <a:xfrm>
                      <a:off x="0" y="0"/>
                      <a:ext cx="5267960" cy="2852420"/>
                    </a:xfrm>
                    <a:prstGeom prst="rect">
                      <a:avLst/>
                    </a:prstGeom>
                    <a:noFill/>
                    <a:ln>
                      <a:noFill/>
                    </a:ln>
                  </pic:spPr>
                </pic:pic>
              </a:graphicData>
            </a:graphic>
          </wp:inline>
        </w:drawing>
      </w:r>
    </w:p>
    <w:p w14:paraId="36631485">
      <w:pPr>
        <w:rPr>
          <w:rFonts w:hint="default"/>
          <w:lang w:val="en-US" w:eastAsia="zh-CN"/>
        </w:rPr>
      </w:pPr>
      <w:r>
        <w:drawing>
          <wp:inline distT="0" distB="0" distL="114300" distR="114300">
            <wp:extent cx="5274310" cy="2837180"/>
            <wp:effectExtent l="0" t="0" r="2540" b="1270"/>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pic:cNvPicPr>
                  </pic:nvPicPr>
                  <pic:blipFill>
                    <a:blip r:embed="rId8"/>
                    <a:stretch>
                      <a:fillRect/>
                    </a:stretch>
                  </pic:blipFill>
                  <pic:spPr>
                    <a:xfrm>
                      <a:off x="0" y="0"/>
                      <a:ext cx="5274310" cy="2837180"/>
                    </a:xfrm>
                    <a:prstGeom prst="rect">
                      <a:avLst/>
                    </a:prstGeom>
                    <a:noFill/>
                    <a:ln>
                      <a:noFill/>
                    </a:ln>
                  </pic:spPr>
                </pic:pic>
              </a:graphicData>
            </a:graphic>
          </wp:inline>
        </w:drawing>
      </w:r>
    </w:p>
    <w:p w14:paraId="6C8952ED">
      <w:pPr>
        <w:pStyle w:val="3"/>
        <w:bidi w:val="0"/>
        <w:rPr>
          <w:rFonts w:hint="eastAsia"/>
          <w:lang w:val="en-US" w:eastAsia="zh-CN"/>
        </w:rPr>
      </w:pPr>
      <w:r>
        <w:rPr>
          <w:rFonts w:hint="eastAsia"/>
          <w:lang w:val="en-US" w:eastAsia="zh-CN"/>
        </w:rPr>
        <w:t>确认和填写申请信息</w:t>
      </w:r>
    </w:p>
    <w:p w14:paraId="7E246CFD">
      <w:pPr>
        <w:ind w:firstLine="420" w:firstLineChars="0"/>
        <w:rPr>
          <w:rFonts w:hint="default" w:ascii="微软雅黑" w:hAnsi="微软雅黑" w:cs="微软雅黑"/>
          <w:sz w:val="24"/>
          <w:szCs w:val="24"/>
          <w:lang w:val="en-US" w:eastAsia="zh-CN"/>
        </w:rPr>
      </w:pPr>
      <w:r>
        <w:rPr>
          <w:rFonts w:hint="eastAsia" w:ascii="微软雅黑" w:hAnsi="微软雅黑" w:cs="微软雅黑"/>
          <w:sz w:val="24"/>
          <w:szCs w:val="24"/>
          <w:lang w:val="en-US" w:eastAsia="zh-CN"/>
        </w:rPr>
        <w:t>确认和填写申请信息包含两部分内容：1、确认当前考籍信息（姓名、证件号码、准考证号）；2、确认前置学历信息（姓名、证件号码、类型）。</w:t>
      </w:r>
    </w:p>
    <w:p w14:paraId="097B42DA">
      <w:pPr>
        <w:ind w:firstLine="420" w:firstLineChars="0"/>
        <w:rPr>
          <w:rFonts w:hint="default" w:ascii="微软雅黑" w:hAnsi="微软雅黑" w:cs="微软雅黑"/>
          <w:sz w:val="24"/>
          <w:szCs w:val="24"/>
          <w:lang w:val="en-US" w:eastAsia="zh-CN"/>
        </w:rPr>
      </w:pPr>
      <w:r>
        <w:rPr>
          <w:rFonts w:hint="eastAsia" w:ascii="微软雅黑" w:hAnsi="微软雅黑" w:cs="微软雅黑"/>
          <w:sz w:val="24"/>
          <w:szCs w:val="24"/>
          <w:lang w:val="en-US" w:eastAsia="zh-CN"/>
        </w:rPr>
        <w:t>当前考籍信息中如姓名或证件号码有误，本次不能提交</w:t>
      </w:r>
      <w:r>
        <w:rPr>
          <w:rFonts w:hint="eastAsia" w:ascii="微软雅黑" w:hAnsi="微软雅黑" w:cs="微软雅黑"/>
          <w:sz w:val="24"/>
          <w:szCs w:val="24"/>
          <w:highlight w:val="none"/>
          <w:lang w:val="en-US" w:eastAsia="zh-CN"/>
        </w:rPr>
        <w:t>前置学历验证申请</w:t>
      </w:r>
      <w:r>
        <w:rPr>
          <w:rFonts w:hint="eastAsia" w:ascii="微软雅黑" w:hAnsi="微软雅黑" w:cs="微软雅黑"/>
          <w:sz w:val="24"/>
          <w:szCs w:val="24"/>
          <w:lang w:val="en-US" w:eastAsia="zh-CN"/>
        </w:rPr>
        <w:t>，考生需在考籍更改业务受理期间申请更正，在下次毕业申请业务办理期内再提交毕业申请。考生应根据前置学历证书内容如实填写前置学历信息中的证件号码和姓名，填写完毕并确认无误后方可点击“确认并下一步”。</w:t>
      </w:r>
    </w:p>
    <w:p w14:paraId="0653B691">
      <w:r>
        <w:drawing>
          <wp:inline distT="0" distB="0" distL="114300" distR="114300">
            <wp:extent cx="5268595" cy="2876550"/>
            <wp:effectExtent l="0" t="0" r="8255" b="0"/>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9"/>
                    <a:stretch>
                      <a:fillRect/>
                    </a:stretch>
                  </pic:blipFill>
                  <pic:spPr>
                    <a:xfrm>
                      <a:off x="0" y="0"/>
                      <a:ext cx="5268595" cy="2876550"/>
                    </a:xfrm>
                    <a:prstGeom prst="rect">
                      <a:avLst/>
                    </a:prstGeom>
                    <a:noFill/>
                    <a:ln>
                      <a:noFill/>
                    </a:ln>
                  </pic:spPr>
                </pic:pic>
              </a:graphicData>
            </a:graphic>
          </wp:inline>
        </w:drawing>
      </w:r>
    </w:p>
    <w:p w14:paraId="129A2D11">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考生前置学历类型默认为“2001年（含）以后毕业且学信网已注册学历”。</w:t>
      </w:r>
    </w:p>
    <w:p w14:paraId="0F3F4884">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另持“2001年以前毕业且已在学信网注册学历”、“全日制军事院校学历”及“海（境）外学历”三类无法通过扫码验证的学历，应向准考证号所属的招生考试机构或主考学校提供相关证明材料，待人工审核通过后，再登录信息系统考生端上传相关证明材料完成前置学历验证申请。</w:t>
      </w:r>
    </w:p>
    <w:p w14:paraId="005F8FA6">
      <w:pPr>
        <w:pStyle w:val="3"/>
        <w:bidi w:val="0"/>
        <w:rPr>
          <w:rFonts w:hint="eastAsia"/>
          <w:lang w:val="en-US" w:eastAsia="zh-CN"/>
        </w:rPr>
      </w:pPr>
      <w:r>
        <w:rPr>
          <w:rFonts w:hint="eastAsia"/>
          <w:lang w:val="en-US" w:eastAsia="zh-CN"/>
        </w:rPr>
        <w:t>学历验证</w:t>
      </w:r>
    </w:p>
    <w:p w14:paraId="408845B7">
      <w:pPr>
        <w:pStyle w:val="4"/>
        <w:tabs>
          <w:tab w:val="left" w:pos="0"/>
          <w:tab w:val="left" w:pos="312"/>
        </w:tabs>
        <w:bidi w:val="0"/>
        <w:rPr>
          <w:rFonts w:hint="eastAsia"/>
          <w:lang w:val="en-US" w:eastAsia="zh-CN"/>
        </w:rPr>
      </w:pPr>
      <w:r>
        <w:rPr>
          <w:rFonts w:hint="eastAsia"/>
          <w:lang w:val="en-US" w:eastAsia="zh-CN"/>
        </w:rPr>
        <w:t>学信网APP扫码授权</w:t>
      </w:r>
    </w:p>
    <w:p w14:paraId="5D471914">
      <w:pPr>
        <w:ind w:firstLine="420" w:firstLineChars="0"/>
        <w:rPr>
          <w:rFonts w:hint="default" w:ascii="微软雅黑" w:hAnsi="微软雅黑" w:cs="微软雅黑"/>
          <w:sz w:val="24"/>
          <w:szCs w:val="24"/>
          <w:lang w:val="en-US" w:eastAsia="zh-CN"/>
        </w:rPr>
      </w:pPr>
      <w:r>
        <w:rPr>
          <w:rFonts w:hint="eastAsia" w:ascii="微软雅黑" w:hAnsi="微软雅黑" w:cs="微软雅黑"/>
          <w:sz w:val="24"/>
          <w:szCs w:val="24"/>
          <w:lang w:val="en-US" w:eastAsia="zh-CN"/>
        </w:rPr>
        <w:t>前置学历类型为“2001年（含）以后毕业且学信网已注册学历”，必须使用学信网APP进行扫码授权。</w:t>
      </w:r>
    </w:p>
    <w:p w14:paraId="1A8CBC25">
      <w:pPr>
        <w:ind w:firstLine="420" w:firstLineChars="0"/>
        <w:rPr>
          <w:rFonts w:hint="eastAsia"/>
          <w:lang w:val="en-US" w:eastAsia="zh-CN"/>
        </w:rPr>
      </w:pPr>
      <w:r>
        <w:rPr>
          <w:rFonts w:hint="eastAsia" w:ascii="微软雅黑" w:hAnsi="微软雅黑" w:cs="微软雅黑"/>
          <w:sz w:val="24"/>
          <w:szCs w:val="24"/>
          <w:lang w:val="en-US" w:eastAsia="zh-CN"/>
        </w:rPr>
        <w:t>考生应下载并安装学信网APP，进行注册和登录，并使用学信网APP扫描系统页面中显示的二维码，进行授权。授权完成后，点击【已经扫码，查询授权结果】，系统将会显示已授权的前置学历信息。</w:t>
      </w:r>
    </w:p>
    <w:p w14:paraId="53B8912E">
      <w:pPr>
        <w:pStyle w:val="5"/>
      </w:pPr>
      <w:r>
        <w:drawing>
          <wp:inline distT="0" distB="0" distL="114300" distR="114300">
            <wp:extent cx="5269230" cy="3480435"/>
            <wp:effectExtent l="0" t="0" r="7620" b="571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10"/>
                    <a:stretch>
                      <a:fillRect/>
                    </a:stretch>
                  </pic:blipFill>
                  <pic:spPr>
                    <a:xfrm>
                      <a:off x="0" y="0"/>
                      <a:ext cx="5269230" cy="3480435"/>
                    </a:xfrm>
                    <a:prstGeom prst="rect">
                      <a:avLst/>
                    </a:prstGeom>
                    <a:noFill/>
                    <a:ln>
                      <a:noFill/>
                    </a:ln>
                  </pic:spPr>
                </pic:pic>
              </a:graphicData>
            </a:graphic>
          </wp:inline>
        </w:drawing>
      </w:r>
    </w:p>
    <w:p w14:paraId="7E84A9EE">
      <w:pPr>
        <w:pStyle w:val="5"/>
        <w:rPr>
          <w:rFonts w:hint="eastAsia"/>
          <w:lang w:val="en-US" w:eastAsia="zh-CN"/>
        </w:rPr>
      </w:pPr>
      <w:r>
        <w:drawing>
          <wp:inline distT="0" distB="0" distL="114300" distR="114300">
            <wp:extent cx="5270500" cy="1043305"/>
            <wp:effectExtent l="0" t="0" r="6350" b="4445"/>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1"/>
                    <a:stretch>
                      <a:fillRect/>
                    </a:stretch>
                  </pic:blipFill>
                  <pic:spPr>
                    <a:xfrm>
                      <a:off x="0" y="0"/>
                      <a:ext cx="5270500" cy="1043305"/>
                    </a:xfrm>
                    <a:prstGeom prst="rect">
                      <a:avLst/>
                    </a:prstGeom>
                    <a:noFill/>
                    <a:ln>
                      <a:noFill/>
                    </a:ln>
                  </pic:spPr>
                </pic:pic>
              </a:graphicData>
            </a:graphic>
          </wp:inline>
        </w:drawing>
      </w:r>
    </w:p>
    <w:p w14:paraId="70086546">
      <w:pPr>
        <w:pStyle w:val="4"/>
        <w:tabs>
          <w:tab w:val="left" w:pos="0"/>
          <w:tab w:val="left" w:pos="312"/>
        </w:tabs>
        <w:bidi w:val="0"/>
        <w:rPr>
          <w:rFonts w:hint="eastAsia"/>
          <w:lang w:val="en-US" w:eastAsia="zh-CN"/>
        </w:rPr>
      </w:pPr>
      <w:r>
        <w:rPr>
          <w:rFonts w:hint="eastAsia"/>
          <w:lang w:val="en-US" w:eastAsia="zh-CN"/>
        </w:rPr>
        <w:t>人工审核</w:t>
      </w:r>
    </w:p>
    <w:p w14:paraId="3CF53FD7">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前置学历类型为“2001年以前毕业且已在学信网注册学历”、“全日制军事院校学历”及“海（境）外学历”其中之一，以及扫码验证后前置学历信息与考生考籍信息不一致的，需要根据系统提示填写前置学历信息并上传材料，进行人工审核。</w:t>
      </w:r>
    </w:p>
    <w:p w14:paraId="0AE5BC86">
      <w:pPr>
        <w:tabs>
          <w:tab w:val="center" w:pos="4213"/>
          <w:tab w:val="right" w:pos="8306"/>
        </w:tabs>
        <w:jc w:val="center"/>
        <w:rPr>
          <w:rFonts w:hint="eastAsia" w:eastAsia="微软雅黑"/>
          <w:lang w:eastAsia="zh-CN"/>
        </w:rPr>
      </w:pPr>
      <w:r>
        <w:drawing>
          <wp:inline distT="0" distB="0" distL="114300" distR="114300">
            <wp:extent cx="3123565" cy="1237615"/>
            <wp:effectExtent l="0" t="0" r="635" b="63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2"/>
                    <a:srcRect l="15408" t="29527" r="13046" b="23991"/>
                    <a:stretch>
                      <a:fillRect/>
                    </a:stretch>
                  </pic:blipFill>
                  <pic:spPr>
                    <a:xfrm>
                      <a:off x="0" y="0"/>
                      <a:ext cx="3123565" cy="1237615"/>
                    </a:xfrm>
                    <a:prstGeom prst="rect">
                      <a:avLst/>
                    </a:prstGeom>
                    <a:noFill/>
                    <a:ln>
                      <a:noFill/>
                    </a:ln>
                  </pic:spPr>
                </pic:pic>
              </a:graphicData>
            </a:graphic>
          </wp:inline>
        </w:drawing>
      </w:r>
    </w:p>
    <w:p w14:paraId="7FDAE4E0">
      <w:pPr>
        <w:jc w:val="center"/>
      </w:pPr>
    </w:p>
    <w:p w14:paraId="79F5C552">
      <w:pPr>
        <w:jc w:val="center"/>
      </w:pPr>
      <w:r>
        <w:drawing>
          <wp:inline distT="0" distB="0" distL="114300" distR="114300">
            <wp:extent cx="3120390" cy="1250315"/>
            <wp:effectExtent l="0" t="0" r="3810" b="6985"/>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13"/>
                    <a:stretch>
                      <a:fillRect/>
                    </a:stretch>
                  </pic:blipFill>
                  <pic:spPr>
                    <a:xfrm>
                      <a:off x="0" y="0"/>
                      <a:ext cx="3120390" cy="1250315"/>
                    </a:xfrm>
                    <a:prstGeom prst="rect">
                      <a:avLst/>
                    </a:prstGeom>
                    <a:noFill/>
                    <a:ln>
                      <a:noFill/>
                    </a:ln>
                  </pic:spPr>
                </pic:pic>
              </a:graphicData>
            </a:graphic>
          </wp:inline>
        </w:drawing>
      </w:r>
    </w:p>
    <w:p w14:paraId="12D19DDA">
      <w:pPr>
        <w:jc w:val="center"/>
        <w:rPr>
          <w:rFonts w:hint="default"/>
          <w:lang w:val="en-US" w:eastAsia="zh-CN"/>
        </w:rPr>
      </w:pPr>
    </w:p>
    <w:p w14:paraId="1002663C">
      <w:r>
        <w:drawing>
          <wp:inline distT="0" distB="0" distL="114300" distR="114300">
            <wp:extent cx="5273040" cy="2254250"/>
            <wp:effectExtent l="0" t="0" r="3810" b="12700"/>
            <wp:docPr id="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pic:cNvPicPr>
                      <a:picLocks noChangeAspect="1"/>
                    </pic:cNvPicPr>
                  </pic:nvPicPr>
                  <pic:blipFill>
                    <a:blip r:embed="rId14"/>
                    <a:stretch>
                      <a:fillRect/>
                    </a:stretch>
                  </pic:blipFill>
                  <pic:spPr>
                    <a:xfrm>
                      <a:off x="0" y="0"/>
                      <a:ext cx="5273040" cy="2254250"/>
                    </a:xfrm>
                    <a:prstGeom prst="rect">
                      <a:avLst/>
                    </a:prstGeom>
                    <a:noFill/>
                    <a:ln>
                      <a:noFill/>
                    </a:ln>
                  </pic:spPr>
                </pic:pic>
              </a:graphicData>
            </a:graphic>
          </wp:inline>
        </w:drawing>
      </w:r>
    </w:p>
    <w:p w14:paraId="7C777028">
      <w:r>
        <w:drawing>
          <wp:inline distT="0" distB="0" distL="114300" distR="114300">
            <wp:extent cx="5266690" cy="3416935"/>
            <wp:effectExtent l="0" t="0" r="10160" b="1206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15"/>
                    <a:stretch>
                      <a:fillRect/>
                    </a:stretch>
                  </pic:blipFill>
                  <pic:spPr>
                    <a:xfrm>
                      <a:off x="0" y="0"/>
                      <a:ext cx="5266690" cy="3416935"/>
                    </a:xfrm>
                    <a:prstGeom prst="rect">
                      <a:avLst/>
                    </a:prstGeom>
                    <a:noFill/>
                    <a:ln>
                      <a:noFill/>
                    </a:ln>
                  </pic:spPr>
                </pic:pic>
              </a:graphicData>
            </a:graphic>
          </wp:inline>
        </w:drawing>
      </w:r>
    </w:p>
    <w:p w14:paraId="15743684">
      <w:r>
        <w:drawing>
          <wp:inline distT="0" distB="0" distL="114300" distR="114300">
            <wp:extent cx="5273040" cy="3564255"/>
            <wp:effectExtent l="0" t="0" r="3810" b="17145"/>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16"/>
                    <a:stretch>
                      <a:fillRect/>
                    </a:stretch>
                  </pic:blipFill>
                  <pic:spPr>
                    <a:xfrm>
                      <a:off x="0" y="0"/>
                      <a:ext cx="5273040" cy="3564255"/>
                    </a:xfrm>
                    <a:prstGeom prst="rect">
                      <a:avLst/>
                    </a:prstGeom>
                    <a:noFill/>
                    <a:ln>
                      <a:noFill/>
                    </a:ln>
                  </pic:spPr>
                </pic:pic>
              </a:graphicData>
            </a:graphic>
          </wp:inline>
        </w:drawing>
      </w:r>
    </w:p>
    <w:p w14:paraId="4EAAC91A">
      <w:pPr>
        <w:rPr>
          <w:rFonts w:hint="default"/>
          <w:lang w:val="en-US" w:eastAsia="zh-CN"/>
        </w:rPr>
      </w:pPr>
      <w:r>
        <w:drawing>
          <wp:inline distT="0" distB="0" distL="114300" distR="114300">
            <wp:extent cx="5273040" cy="2099310"/>
            <wp:effectExtent l="0" t="0" r="3810" b="152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7"/>
                    <a:stretch>
                      <a:fillRect/>
                    </a:stretch>
                  </pic:blipFill>
                  <pic:spPr>
                    <a:xfrm>
                      <a:off x="0" y="0"/>
                      <a:ext cx="5273040" cy="2099310"/>
                    </a:xfrm>
                    <a:prstGeom prst="rect">
                      <a:avLst/>
                    </a:prstGeom>
                    <a:noFill/>
                    <a:ln>
                      <a:noFill/>
                    </a:ln>
                  </pic:spPr>
                </pic:pic>
              </a:graphicData>
            </a:graphic>
          </wp:inline>
        </w:drawing>
      </w:r>
    </w:p>
    <w:p w14:paraId="720CF8CC">
      <w:pPr>
        <w:rPr>
          <w:rFonts w:hint="default"/>
          <w:lang w:val="en-US" w:eastAsia="zh-CN"/>
        </w:rPr>
      </w:pPr>
      <w:r>
        <w:rPr>
          <w:rFonts w:hint="eastAsia"/>
          <w:lang w:val="en-US" w:eastAsia="zh-CN"/>
        </w:rPr>
        <w:br w:type="page"/>
      </w:r>
    </w:p>
    <w:p w14:paraId="31228C1F">
      <w:pPr>
        <w:pStyle w:val="2"/>
        <w:tabs>
          <w:tab w:val="left" w:pos="312"/>
        </w:tabs>
        <w:bidi w:val="0"/>
        <w:rPr>
          <w:rFonts w:hint="default"/>
          <w:lang w:val="en-US" w:eastAsia="zh-CN"/>
        </w:rPr>
      </w:pPr>
      <w:r>
        <w:rPr>
          <w:rFonts w:hint="eastAsia"/>
          <w:lang w:val="en-US" w:eastAsia="zh-CN"/>
        </w:rPr>
        <w:t>毕业申请</w:t>
      </w:r>
    </w:p>
    <w:p w14:paraId="00188F9A">
      <w:pPr>
        <w:pStyle w:val="3"/>
        <w:bidi w:val="0"/>
        <w:rPr>
          <w:rFonts w:hint="default"/>
          <w:lang w:val="en-US" w:eastAsia="zh-CN"/>
        </w:rPr>
      </w:pPr>
      <w:r>
        <w:rPr>
          <w:rFonts w:hint="eastAsia"/>
          <w:lang w:val="en-US" w:eastAsia="zh-CN"/>
        </w:rPr>
        <w:t>毕业申请入口</w:t>
      </w:r>
    </w:p>
    <w:p w14:paraId="758B2719">
      <w:pPr>
        <w:ind w:firstLine="420" w:firstLineChars="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考生在计算机上登录自学考试管理信息系统(</w:t>
      </w:r>
      <w:r>
        <w:rPr>
          <w:rFonts w:hint="eastAsia" w:ascii="微软雅黑" w:hAnsi="微软雅黑" w:eastAsia="微软雅黑" w:cs="微软雅黑"/>
          <w:sz w:val="24"/>
          <w:szCs w:val="24"/>
          <w:lang w:val="en-US" w:eastAsia="zh-CN"/>
        </w:rPr>
        <w:fldChar w:fldCharType="begin"/>
      </w:r>
      <w:r>
        <w:rPr>
          <w:rFonts w:hint="eastAsia" w:ascii="微软雅黑" w:hAnsi="微软雅黑" w:eastAsia="微软雅黑" w:cs="微软雅黑"/>
          <w:sz w:val="24"/>
          <w:szCs w:val="24"/>
          <w:lang w:val="en-US" w:eastAsia="zh-CN"/>
        </w:rPr>
        <w:instrText xml:space="preserve"> HYPERLINK "https://zk.sceea.cn" </w:instrText>
      </w:r>
      <w:r>
        <w:rPr>
          <w:rFonts w:hint="eastAsia" w:ascii="微软雅黑" w:hAnsi="微软雅黑" w:eastAsia="微软雅黑" w:cs="微软雅黑"/>
          <w:sz w:val="24"/>
          <w:szCs w:val="24"/>
          <w:lang w:val="en-US" w:eastAsia="zh-CN"/>
        </w:rPr>
        <w:fldChar w:fldCharType="separate"/>
      </w:r>
      <w:r>
        <w:rPr>
          <w:rFonts w:hint="eastAsia" w:ascii="微软雅黑" w:hAnsi="微软雅黑" w:eastAsia="微软雅黑" w:cs="微软雅黑"/>
          <w:sz w:val="24"/>
          <w:szCs w:val="24"/>
          <w:lang w:val="en-US" w:eastAsia="zh-CN"/>
        </w:rPr>
        <w:t>https://zk.sceea.cn</w:t>
      </w:r>
      <w:r>
        <w:rPr>
          <w:rFonts w:hint="eastAsia" w:ascii="微软雅黑" w:hAnsi="微软雅黑" w:eastAsia="微软雅黑" w:cs="微软雅黑"/>
          <w:sz w:val="24"/>
          <w:szCs w:val="24"/>
          <w:lang w:val="en-US" w:eastAsia="zh-CN"/>
        </w:rPr>
        <w:fldChar w:fldCharType="end"/>
      </w:r>
      <w:r>
        <w:rPr>
          <w:rFonts w:hint="eastAsia" w:ascii="微软雅黑" w:hAnsi="微软雅黑" w:eastAsia="微软雅黑" w:cs="微软雅黑"/>
          <w:sz w:val="24"/>
          <w:szCs w:val="24"/>
          <w:lang w:val="en-US" w:eastAsia="zh-CN"/>
        </w:rPr>
        <w:t>)</w:t>
      </w:r>
      <w:r>
        <w:rPr>
          <w:rFonts w:hint="eastAsia" w:ascii="微软雅黑" w:hAnsi="微软雅黑" w:cs="微软雅黑"/>
          <w:sz w:val="24"/>
          <w:szCs w:val="24"/>
          <w:lang w:val="en-US" w:eastAsia="zh-CN"/>
        </w:rPr>
        <w:t>，</w:t>
      </w:r>
      <w:r>
        <w:rPr>
          <w:rFonts w:hint="eastAsia" w:ascii="微软雅黑" w:hAnsi="微软雅黑" w:eastAsia="微软雅黑" w:cs="微软雅黑"/>
          <w:sz w:val="24"/>
          <w:szCs w:val="24"/>
          <w:lang w:val="en-US" w:eastAsia="zh-CN"/>
        </w:rPr>
        <w:t>进入</w:t>
      </w:r>
      <w:r>
        <w:rPr>
          <w:rFonts w:hint="eastAsia" w:ascii="微软雅黑" w:hAnsi="微软雅黑" w:cs="微软雅黑"/>
          <w:sz w:val="24"/>
          <w:szCs w:val="24"/>
          <w:lang w:val="en-US" w:eastAsia="zh-CN"/>
        </w:rPr>
        <w:t>菜单【毕业申请】中，点击进入【毕业申请】。</w:t>
      </w:r>
    </w:p>
    <w:p w14:paraId="3EA40231">
      <w:pPr>
        <w:rPr>
          <w:rFonts w:hint="eastAsia" w:ascii="微软雅黑" w:hAnsi="微软雅黑" w:eastAsia="微软雅黑" w:cs="微软雅黑"/>
          <w:sz w:val="24"/>
          <w:szCs w:val="24"/>
          <w:lang w:val="en-US" w:eastAsia="zh-CN"/>
        </w:rPr>
      </w:pPr>
      <w:r>
        <w:drawing>
          <wp:inline distT="0" distB="0" distL="114300" distR="114300">
            <wp:extent cx="5266690" cy="2712085"/>
            <wp:effectExtent l="0" t="0" r="10160" b="12065"/>
            <wp:docPr id="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pic:cNvPicPr>
                      <a:picLocks noChangeAspect="1"/>
                    </pic:cNvPicPr>
                  </pic:nvPicPr>
                  <pic:blipFill>
                    <a:blip r:embed="rId18"/>
                    <a:stretch>
                      <a:fillRect/>
                    </a:stretch>
                  </pic:blipFill>
                  <pic:spPr>
                    <a:xfrm>
                      <a:off x="0" y="0"/>
                      <a:ext cx="5266690" cy="2712085"/>
                    </a:xfrm>
                    <a:prstGeom prst="rect">
                      <a:avLst/>
                    </a:prstGeom>
                    <a:noFill/>
                    <a:ln>
                      <a:noFill/>
                    </a:ln>
                  </pic:spPr>
                </pic:pic>
              </a:graphicData>
            </a:graphic>
          </wp:inline>
        </w:drawing>
      </w:r>
    </w:p>
    <w:p w14:paraId="448121BC">
      <w:pPr>
        <w:ind w:firstLine="420" w:firstLineChars="0"/>
        <w:rPr>
          <w:rFonts w:hint="eastAsia" w:ascii="微软雅黑" w:hAnsi="微软雅黑" w:cs="微软雅黑"/>
          <w:sz w:val="24"/>
          <w:szCs w:val="24"/>
          <w:lang w:val="en-US" w:eastAsia="zh-CN"/>
        </w:rPr>
      </w:pPr>
      <w:r>
        <w:rPr>
          <w:rFonts w:hint="eastAsia" w:ascii="微软雅黑" w:hAnsi="微软雅黑" w:eastAsia="微软雅黑" w:cs="微软雅黑"/>
          <w:sz w:val="24"/>
          <w:szCs w:val="24"/>
          <w:lang w:val="en-US" w:eastAsia="zh-CN"/>
        </w:rPr>
        <w:t>考生</w:t>
      </w:r>
      <w:r>
        <w:rPr>
          <w:rFonts w:hint="eastAsia" w:ascii="微软雅黑" w:hAnsi="微软雅黑" w:cs="微软雅黑"/>
          <w:sz w:val="24"/>
          <w:szCs w:val="24"/>
          <w:lang w:val="en-US" w:eastAsia="zh-CN"/>
        </w:rPr>
        <w:t>需在规定的时间内提交毕业申请，点击【新增毕业申请】，进入当前考次的申请页面。</w:t>
      </w:r>
    </w:p>
    <w:p w14:paraId="52063C90">
      <w:pPr>
        <w:rPr>
          <w:rFonts w:hint="eastAsia" w:ascii="微软雅黑" w:hAnsi="微软雅黑" w:cs="微软雅黑"/>
          <w:sz w:val="24"/>
          <w:szCs w:val="24"/>
          <w:lang w:val="en-US" w:eastAsia="zh-CN"/>
        </w:rPr>
      </w:pPr>
      <w:r>
        <w:drawing>
          <wp:inline distT="0" distB="0" distL="114300" distR="114300">
            <wp:extent cx="5272405" cy="1566545"/>
            <wp:effectExtent l="0" t="0" r="4445" b="146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9"/>
                    <a:stretch>
                      <a:fillRect/>
                    </a:stretch>
                  </pic:blipFill>
                  <pic:spPr>
                    <a:xfrm>
                      <a:off x="0" y="0"/>
                      <a:ext cx="5272405" cy="1566545"/>
                    </a:xfrm>
                    <a:prstGeom prst="rect">
                      <a:avLst/>
                    </a:prstGeom>
                    <a:noFill/>
                    <a:ln>
                      <a:noFill/>
                    </a:ln>
                  </pic:spPr>
                </pic:pic>
              </a:graphicData>
            </a:graphic>
          </wp:inline>
        </w:drawing>
      </w:r>
    </w:p>
    <w:p w14:paraId="5626EBCC">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毕业申请，主要分为以下5步：1、毕业资格预审，2、照片确认，3、信息确认，4、上传审核材料，5、缴纳毕业审定费。</w:t>
      </w:r>
    </w:p>
    <w:p w14:paraId="1B826E37">
      <w:pPr>
        <w:rPr>
          <w:rFonts w:hint="eastAsia" w:ascii="微软雅黑" w:hAnsi="微软雅黑" w:cs="微软雅黑"/>
          <w:sz w:val="24"/>
          <w:szCs w:val="24"/>
          <w:lang w:val="en-US" w:eastAsia="zh-CN"/>
        </w:rPr>
      </w:pPr>
      <w:r>
        <w:drawing>
          <wp:inline distT="0" distB="0" distL="114300" distR="114300">
            <wp:extent cx="5272405" cy="339090"/>
            <wp:effectExtent l="0" t="0" r="4445" b="3810"/>
            <wp:docPr id="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pic:cNvPicPr>
                      <a:picLocks noChangeAspect="1"/>
                    </pic:cNvPicPr>
                  </pic:nvPicPr>
                  <pic:blipFill>
                    <a:blip r:embed="rId20"/>
                    <a:stretch>
                      <a:fillRect/>
                    </a:stretch>
                  </pic:blipFill>
                  <pic:spPr>
                    <a:xfrm>
                      <a:off x="0" y="0"/>
                      <a:ext cx="5272405" cy="339090"/>
                    </a:xfrm>
                    <a:prstGeom prst="rect">
                      <a:avLst/>
                    </a:prstGeom>
                    <a:noFill/>
                    <a:ln>
                      <a:noFill/>
                    </a:ln>
                  </pic:spPr>
                </pic:pic>
              </a:graphicData>
            </a:graphic>
          </wp:inline>
        </w:drawing>
      </w:r>
    </w:p>
    <w:p w14:paraId="3BC983DC">
      <w:pPr>
        <w:pStyle w:val="3"/>
        <w:bidi w:val="0"/>
        <w:rPr>
          <w:rFonts w:hint="eastAsia"/>
          <w:lang w:val="en-US" w:eastAsia="zh-CN"/>
        </w:rPr>
      </w:pPr>
      <w:r>
        <w:rPr>
          <w:rFonts w:hint="eastAsia"/>
          <w:lang w:val="en-US" w:eastAsia="zh-CN"/>
        </w:rPr>
        <w:t>毕业资格预审</w:t>
      </w:r>
    </w:p>
    <w:p w14:paraId="3E096EA8">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毕业资格预审是毕业申请的重要步骤，只有毕业资格预审通过，才能进行下一步操作。</w:t>
      </w:r>
    </w:p>
    <w:p w14:paraId="66F9E693">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专升本专业的考生，毕业资格预审内容有两项：1、前置学历验证申请是否完成；2、专业计划是否完成。只有前置学历验证申请状态为“待审核”或者“已通过”，且专业计划完成情况状态为“已通过”的考生，才符合毕业申请条件。</w:t>
      </w:r>
    </w:p>
    <w:p w14:paraId="2AF142E1">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专科专业的考生，毕业资格预审内容有一项：1、专业计划是否完成。只有专业计划完成情况状态为“已通过”的考生，才符合毕业申请条件。</w:t>
      </w:r>
    </w:p>
    <w:p w14:paraId="10403E98">
      <w:pPr>
        <w:rPr>
          <w:rFonts w:hint="default" w:ascii="微软雅黑" w:hAnsi="微软雅黑" w:cs="微软雅黑"/>
          <w:sz w:val="24"/>
          <w:szCs w:val="24"/>
          <w:lang w:val="en-US" w:eastAsia="zh-CN"/>
        </w:rPr>
      </w:pPr>
      <w:r>
        <w:drawing>
          <wp:inline distT="0" distB="0" distL="114300" distR="114300">
            <wp:extent cx="5272405" cy="3171190"/>
            <wp:effectExtent l="0" t="0" r="4445" b="10160"/>
            <wp:docPr id="1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8"/>
                    <pic:cNvPicPr>
                      <a:picLocks noChangeAspect="1"/>
                    </pic:cNvPicPr>
                  </pic:nvPicPr>
                  <pic:blipFill>
                    <a:blip r:embed="rId21"/>
                    <a:stretch>
                      <a:fillRect/>
                    </a:stretch>
                  </pic:blipFill>
                  <pic:spPr>
                    <a:xfrm>
                      <a:off x="0" y="0"/>
                      <a:ext cx="5272405" cy="3171190"/>
                    </a:xfrm>
                    <a:prstGeom prst="rect">
                      <a:avLst/>
                    </a:prstGeom>
                    <a:noFill/>
                    <a:ln>
                      <a:noFill/>
                    </a:ln>
                  </pic:spPr>
                </pic:pic>
              </a:graphicData>
            </a:graphic>
          </wp:inline>
        </w:drawing>
      </w:r>
    </w:p>
    <w:p w14:paraId="48468931">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专业计划完成情况：考生需要先选择毕业专业。应用型考生默认显示注册专业，也可以选择新旧衔接后的新专业；社会型考生默认显示注册专业，也可以选择其他拟毕业专业。点击【查询】，系统显示该专业计划的完成情况。如结果为“未通过”，则不能申请毕业。</w:t>
      </w:r>
    </w:p>
    <w:p w14:paraId="502E81B7">
      <w:pPr>
        <w:ind w:firstLine="420" w:firstLineChars="0"/>
        <w:rPr>
          <w:rFonts w:hint="eastAsia" w:ascii="微软雅黑" w:hAnsi="微软雅黑" w:cs="微软雅黑"/>
          <w:sz w:val="24"/>
          <w:szCs w:val="24"/>
          <w:lang w:val="en-US" w:eastAsia="zh-CN"/>
        </w:rPr>
      </w:pPr>
      <w:r>
        <w:rPr>
          <w:rFonts w:hint="eastAsia" w:ascii="微软雅黑" w:hAnsi="微软雅黑" w:cs="微软雅黑"/>
          <w:color w:val="FF0000"/>
          <w:sz w:val="24"/>
          <w:szCs w:val="24"/>
          <w:lang w:val="en-US" w:eastAsia="zh-CN"/>
        </w:rPr>
        <w:t>注意：已经停止颁发毕业证的专业，考生将不能选择其进行毕业申请。</w:t>
      </w:r>
    </w:p>
    <w:p w14:paraId="0F3ED4D1">
      <w:pPr>
        <w:rPr>
          <w:rFonts w:hint="default"/>
          <w:lang w:val="en-US" w:eastAsia="zh-CN"/>
        </w:rPr>
      </w:pPr>
      <w:r>
        <w:drawing>
          <wp:inline distT="0" distB="0" distL="114300" distR="114300">
            <wp:extent cx="5266055" cy="3390265"/>
            <wp:effectExtent l="0" t="0" r="10795" b="635"/>
            <wp:docPr id="1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9"/>
                    <pic:cNvPicPr>
                      <a:picLocks noChangeAspect="1"/>
                    </pic:cNvPicPr>
                  </pic:nvPicPr>
                  <pic:blipFill>
                    <a:blip r:embed="rId22"/>
                    <a:stretch>
                      <a:fillRect/>
                    </a:stretch>
                  </pic:blipFill>
                  <pic:spPr>
                    <a:xfrm>
                      <a:off x="0" y="0"/>
                      <a:ext cx="5266055" cy="3390265"/>
                    </a:xfrm>
                    <a:prstGeom prst="rect">
                      <a:avLst/>
                    </a:prstGeom>
                    <a:noFill/>
                    <a:ln>
                      <a:noFill/>
                    </a:ln>
                  </pic:spPr>
                </pic:pic>
              </a:graphicData>
            </a:graphic>
          </wp:inline>
        </w:drawing>
      </w:r>
    </w:p>
    <w:p w14:paraId="15219C60">
      <w:pPr>
        <w:pStyle w:val="3"/>
        <w:bidi w:val="0"/>
        <w:rPr>
          <w:rFonts w:hint="eastAsia"/>
          <w:lang w:val="en-US" w:eastAsia="zh-CN"/>
        </w:rPr>
      </w:pPr>
      <w:r>
        <w:rPr>
          <w:rFonts w:hint="eastAsia"/>
          <w:lang w:val="en-US" w:eastAsia="zh-CN"/>
        </w:rPr>
        <w:t>照片确认</w:t>
      </w:r>
    </w:p>
    <w:p w14:paraId="73F751AB">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毕业资格预审通过后，将进行毕业照片确认环节，系统默认使用当前考籍照片作为毕业照片，考生如需更换，可自行选择【上传新的照片】，</w:t>
      </w:r>
    </w:p>
    <w:p w14:paraId="02DE80C4">
      <w:r>
        <w:drawing>
          <wp:inline distT="0" distB="0" distL="114300" distR="114300">
            <wp:extent cx="5269865" cy="2286635"/>
            <wp:effectExtent l="0" t="0" r="6985" b="18415"/>
            <wp:docPr id="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0"/>
                    <pic:cNvPicPr>
                      <a:picLocks noChangeAspect="1"/>
                    </pic:cNvPicPr>
                  </pic:nvPicPr>
                  <pic:blipFill>
                    <a:blip r:embed="rId23"/>
                    <a:stretch>
                      <a:fillRect/>
                    </a:stretch>
                  </pic:blipFill>
                  <pic:spPr>
                    <a:xfrm>
                      <a:off x="0" y="0"/>
                      <a:ext cx="5269865" cy="2286635"/>
                    </a:xfrm>
                    <a:prstGeom prst="rect">
                      <a:avLst/>
                    </a:prstGeom>
                    <a:noFill/>
                    <a:ln>
                      <a:noFill/>
                    </a:ln>
                  </pic:spPr>
                </pic:pic>
              </a:graphicData>
            </a:graphic>
          </wp:inline>
        </w:drawing>
      </w:r>
    </w:p>
    <w:p w14:paraId="5E500FE7">
      <w:pPr>
        <w:ind w:firstLine="420" w:firstLineChars="0"/>
        <w:rPr>
          <w:rFonts w:hint="default" w:ascii="微软雅黑" w:hAnsi="微软雅黑" w:cs="微软雅黑"/>
          <w:sz w:val="24"/>
          <w:szCs w:val="24"/>
          <w:lang w:val="en-US" w:eastAsia="zh-CN"/>
        </w:rPr>
      </w:pPr>
      <w:r>
        <w:rPr>
          <w:rFonts w:hint="eastAsia" w:ascii="微软雅黑" w:hAnsi="微软雅黑" w:cs="微软雅黑"/>
          <w:sz w:val="24"/>
          <w:szCs w:val="24"/>
          <w:lang w:val="en-US" w:eastAsia="zh-CN"/>
        </w:rPr>
        <w:t>系统将对考生上传的新照片进行检测，校验通过方可使用新的照片，不符合要求的会给出具体提示。如果校验3次结果均不通过，考生只能使用当前考籍照片作为毕业照片。</w:t>
      </w:r>
    </w:p>
    <w:p w14:paraId="5806D045">
      <w:pPr>
        <w:rPr>
          <w:rFonts w:hint="eastAsia"/>
          <w:lang w:val="en-US" w:eastAsia="zh-CN"/>
        </w:rPr>
      </w:pPr>
      <w:r>
        <w:drawing>
          <wp:inline distT="0" distB="0" distL="114300" distR="114300">
            <wp:extent cx="5273675" cy="3326130"/>
            <wp:effectExtent l="0" t="0" r="3175" b="7620"/>
            <wp:docPr id="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1"/>
                    <pic:cNvPicPr>
                      <a:picLocks noChangeAspect="1"/>
                    </pic:cNvPicPr>
                  </pic:nvPicPr>
                  <pic:blipFill>
                    <a:blip r:embed="rId24"/>
                    <a:stretch>
                      <a:fillRect/>
                    </a:stretch>
                  </pic:blipFill>
                  <pic:spPr>
                    <a:xfrm>
                      <a:off x="0" y="0"/>
                      <a:ext cx="5273675" cy="3326130"/>
                    </a:xfrm>
                    <a:prstGeom prst="rect">
                      <a:avLst/>
                    </a:prstGeom>
                    <a:noFill/>
                    <a:ln>
                      <a:noFill/>
                    </a:ln>
                  </pic:spPr>
                </pic:pic>
              </a:graphicData>
            </a:graphic>
          </wp:inline>
        </w:drawing>
      </w:r>
    </w:p>
    <w:p w14:paraId="6BA43D84">
      <w:pPr>
        <w:pStyle w:val="3"/>
        <w:bidi w:val="0"/>
        <w:rPr>
          <w:rFonts w:hint="eastAsia"/>
          <w:lang w:val="en-US" w:eastAsia="zh-CN"/>
        </w:rPr>
      </w:pPr>
      <w:r>
        <w:rPr>
          <w:rFonts w:hint="eastAsia"/>
          <w:lang w:val="en-US" w:eastAsia="zh-CN"/>
        </w:rPr>
        <w:t>信息确认</w:t>
      </w:r>
    </w:p>
    <w:p w14:paraId="02C2E24E">
      <w:pPr>
        <w:ind w:firstLine="420" w:firstLineChars="0"/>
        <w:rPr>
          <w:rFonts w:hint="eastAsia"/>
          <w:lang w:val="en-US" w:eastAsia="zh-CN"/>
        </w:rPr>
      </w:pPr>
      <w:r>
        <w:rPr>
          <w:rFonts w:hint="eastAsia" w:ascii="微软雅黑" w:hAnsi="微软雅黑" w:cs="微软雅黑"/>
          <w:sz w:val="24"/>
          <w:szCs w:val="24"/>
          <w:lang w:val="en-US" w:eastAsia="zh-CN"/>
        </w:rPr>
        <w:t>毕业照片确认完成后，将进行信息确认，基本信息确认无误后，再点击【发送验证码】进行手机号码确认，考生需确保页面中展示的手机号码为本人手机号并保持畅通。如有除证件号码、姓名以外的非关键信息需要修改，考生可返回【我的首页】进行修改。信息均完成确认后点击【确认并下一步】。</w:t>
      </w:r>
    </w:p>
    <w:p w14:paraId="685EB9ED">
      <w:pPr>
        <w:rPr>
          <w:rFonts w:hint="eastAsia"/>
          <w:lang w:val="en-US" w:eastAsia="zh-CN"/>
        </w:rPr>
      </w:pPr>
      <w:r>
        <w:drawing>
          <wp:inline distT="0" distB="0" distL="114300" distR="114300">
            <wp:extent cx="5269865" cy="3589655"/>
            <wp:effectExtent l="0" t="0" r="6985" b="10795"/>
            <wp:docPr id="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2"/>
                    <pic:cNvPicPr>
                      <a:picLocks noChangeAspect="1"/>
                    </pic:cNvPicPr>
                  </pic:nvPicPr>
                  <pic:blipFill>
                    <a:blip r:embed="rId25"/>
                    <a:stretch>
                      <a:fillRect/>
                    </a:stretch>
                  </pic:blipFill>
                  <pic:spPr>
                    <a:xfrm>
                      <a:off x="0" y="0"/>
                      <a:ext cx="5269865" cy="3589655"/>
                    </a:xfrm>
                    <a:prstGeom prst="rect">
                      <a:avLst/>
                    </a:prstGeom>
                    <a:noFill/>
                    <a:ln>
                      <a:noFill/>
                    </a:ln>
                  </pic:spPr>
                </pic:pic>
              </a:graphicData>
            </a:graphic>
          </wp:inline>
        </w:drawing>
      </w:r>
    </w:p>
    <w:p w14:paraId="28930335">
      <w:pPr>
        <w:pStyle w:val="3"/>
        <w:bidi w:val="0"/>
        <w:rPr>
          <w:rFonts w:hint="eastAsia"/>
          <w:lang w:val="en-US" w:eastAsia="zh-CN"/>
        </w:rPr>
      </w:pPr>
      <w:r>
        <w:rPr>
          <w:rFonts w:hint="eastAsia"/>
          <w:lang w:val="en-US" w:eastAsia="zh-CN"/>
        </w:rPr>
        <w:t>上传审核材料</w:t>
      </w:r>
    </w:p>
    <w:p w14:paraId="067931D4">
      <w:pPr>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ab/>
      </w:r>
      <w:r>
        <w:rPr>
          <w:rFonts w:hint="eastAsia" w:ascii="微软雅黑" w:hAnsi="微软雅黑" w:cs="微软雅黑"/>
          <w:sz w:val="24"/>
          <w:szCs w:val="24"/>
          <w:lang w:val="en-US" w:eastAsia="zh-CN"/>
        </w:rPr>
        <w:t>信息确认完成后，考生需上传审核材料，审核材料包括：身份证人像面照片、身份证国徽面照片，考生应确保上传照片清晰、完整。</w:t>
      </w:r>
    </w:p>
    <w:p w14:paraId="7200A683">
      <w:pPr>
        <w:ind w:firstLine="420" w:firstLineChars="0"/>
        <w:rPr>
          <w:rFonts w:hint="eastAsia" w:ascii="微软雅黑" w:hAnsi="微软雅黑" w:cs="微软雅黑"/>
          <w:sz w:val="24"/>
          <w:szCs w:val="24"/>
          <w:lang w:val="en-US" w:eastAsia="zh-CN"/>
        </w:rPr>
      </w:pPr>
      <w:r>
        <w:rPr>
          <w:rFonts w:hint="eastAsia" w:ascii="微软雅黑" w:hAnsi="微软雅黑" w:cs="微软雅黑"/>
          <w:sz w:val="24"/>
          <w:szCs w:val="24"/>
          <w:lang w:val="en-US" w:eastAsia="zh-CN"/>
        </w:rPr>
        <w:t>系统将对照片上的身份信息进行识别，并与考籍信息进行比对，如果信息不一致，考生则不能进行下一步操作，需要返回【我的首页】进行修改。</w:t>
      </w:r>
    </w:p>
    <w:p w14:paraId="52D9240B">
      <w:pPr>
        <w:jc w:val="both"/>
      </w:pPr>
      <w:r>
        <w:drawing>
          <wp:inline distT="0" distB="0" distL="114300" distR="114300">
            <wp:extent cx="5267960" cy="4091940"/>
            <wp:effectExtent l="0" t="0" r="8890" b="3810"/>
            <wp:docPr id="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3"/>
                    <pic:cNvPicPr>
                      <a:picLocks noChangeAspect="1"/>
                    </pic:cNvPicPr>
                  </pic:nvPicPr>
                  <pic:blipFill>
                    <a:blip r:embed="rId26"/>
                    <a:stretch>
                      <a:fillRect/>
                    </a:stretch>
                  </pic:blipFill>
                  <pic:spPr>
                    <a:xfrm>
                      <a:off x="0" y="0"/>
                      <a:ext cx="5267960" cy="4091940"/>
                    </a:xfrm>
                    <a:prstGeom prst="rect">
                      <a:avLst/>
                    </a:prstGeom>
                    <a:noFill/>
                    <a:ln>
                      <a:noFill/>
                    </a:ln>
                  </pic:spPr>
                </pic:pic>
              </a:graphicData>
            </a:graphic>
          </wp:inline>
        </w:drawing>
      </w:r>
    </w:p>
    <w:p w14:paraId="7B234A21">
      <w:pPr>
        <w:ind w:firstLine="420" w:firstLineChars="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上传证件类型为临时身份证或非中华人民共和国居民身份证而系统校验不通过的考生联系准考证号归属地进行人工审核。审核通过后再登录信息系统考生端按系统提示上传材料提交毕业申请。</w:t>
      </w:r>
    </w:p>
    <w:p w14:paraId="5F578F4A">
      <w:pPr>
        <w:pStyle w:val="3"/>
        <w:bidi w:val="0"/>
        <w:rPr>
          <w:rFonts w:hint="eastAsia"/>
          <w:lang w:val="en-US" w:eastAsia="zh-CN"/>
        </w:rPr>
      </w:pPr>
      <w:r>
        <w:rPr>
          <w:rFonts w:hint="eastAsia"/>
          <w:lang w:val="en-US" w:eastAsia="zh-CN"/>
        </w:rPr>
        <w:t>缴纳毕业审定费</w:t>
      </w:r>
    </w:p>
    <w:p w14:paraId="31DFC189">
      <w:pPr>
        <w:ind w:firstLine="420" w:firstLineChars="0"/>
      </w:pPr>
      <w:r>
        <w:rPr>
          <w:rFonts w:hint="eastAsia" w:ascii="微软雅黑" w:hAnsi="微软雅黑" w:cs="微软雅黑"/>
          <w:sz w:val="24"/>
          <w:szCs w:val="24"/>
          <w:lang w:val="en-US" w:eastAsia="zh-CN"/>
        </w:rPr>
        <w:t>上传审核材料步骤完成后，考生需要缴纳毕业审定费，支付成功后毕业申请流程完毕。</w:t>
      </w:r>
    </w:p>
    <w:p w14:paraId="2FF4B08E">
      <w:pPr>
        <w:rPr>
          <w:rFonts w:hint="eastAsia" w:ascii="微软雅黑" w:hAnsi="微软雅黑" w:cs="微软雅黑"/>
          <w:sz w:val="24"/>
          <w:szCs w:val="24"/>
          <w:lang w:val="en-US" w:eastAsia="zh-CN"/>
        </w:rPr>
      </w:pPr>
      <w:r>
        <w:drawing>
          <wp:inline distT="0" distB="0" distL="114300" distR="114300">
            <wp:extent cx="5273675" cy="1136015"/>
            <wp:effectExtent l="0" t="0" r="3175" b="6985"/>
            <wp:docPr id="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4"/>
                    <pic:cNvPicPr>
                      <a:picLocks noChangeAspect="1"/>
                    </pic:cNvPicPr>
                  </pic:nvPicPr>
                  <pic:blipFill>
                    <a:blip r:embed="rId27"/>
                    <a:stretch>
                      <a:fillRect/>
                    </a:stretch>
                  </pic:blipFill>
                  <pic:spPr>
                    <a:xfrm>
                      <a:off x="0" y="0"/>
                      <a:ext cx="5273675" cy="1136015"/>
                    </a:xfrm>
                    <a:prstGeom prst="rect">
                      <a:avLst/>
                    </a:prstGeom>
                    <a:noFill/>
                    <a:ln>
                      <a:noFill/>
                    </a:ln>
                  </pic:spPr>
                </pic:pic>
              </a:graphicData>
            </a:graphic>
          </wp:inline>
        </w:drawing>
      </w:r>
    </w:p>
    <w:p w14:paraId="5E12CA38">
      <w:pPr>
        <w:ind w:firstLine="420" w:firstLineChars="0"/>
        <w:rPr>
          <w:rFonts w:hint="eastAsia"/>
        </w:rPr>
      </w:pPr>
      <w:r>
        <w:rPr>
          <w:rFonts w:hint="eastAsia" w:ascii="微软雅黑" w:hAnsi="微软雅黑" w:cs="微软雅黑"/>
          <w:sz w:val="24"/>
          <w:szCs w:val="24"/>
          <w:lang w:val="en-US" w:eastAsia="zh-CN"/>
        </w:rPr>
        <w:t>毕业申请需要经过三级审核，考生可以随时查看审核状态，如审核不通过，考生可以在规定时间内，依据审核不通过原因进行修改和重新提交。</w:t>
      </w:r>
      <w:r>
        <w:rPr>
          <w:rFonts w:hint="eastAsia"/>
          <w:lang w:val="en-US" w:eastAsia="zh-CN"/>
        </w:rPr>
        <w:br w:type="page"/>
      </w:r>
    </w:p>
    <w:p w14:paraId="08D1A734">
      <w:pPr>
        <w:pStyle w:val="2"/>
        <w:bidi w:val="0"/>
        <w:rPr>
          <w:rFonts w:hint="eastAsia"/>
        </w:rPr>
      </w:pPr>
      <w:r>
        <w:rPr>
          <w:rFonts w:hint="eastAsia"/>
          <w:lang w:val="en-US" w:eastAsia="zh-CN"/>
        </w:rPr>
        <w:t>流程图</w:t>
      </w:r>
    </w:p>
    <w:p w14:paraId="779C20E2">
      <w:pPr>
        <w:pStyle w:val="3"/>
        <w:rPr>
          <w:rFonts w:hint="default"/>
          <w:lang w:val="en-US" w:eastAsia="zh-CN"/>
        </w:rPr>
      </w:pPr>
      <w:r>
        <w:rPr>
          <w:rFonts w:hint="eastAsia"/>
          <w:highlight w:val="none"/>
          <w:lang w:val="en-US" w:eastAsia="zh-CN"/>
        </w:rPr>
        <w:t>前置学历验证申请流程</w:t>
      </w:r>
    </w:p>
    <w:p w14:paraId="1581DE94">
      <w:pPr>
        <w:rPr>
          <w:rFonts w:hint="default"/>
          <w:lang w:val="en-US" w:eastAsia="zh-CN"/>
        </w:rPr>
      </w:pPr>
    </w:p>
    <w:p w14:paraId="46D12BE3">
      <w:pPr>
        <w:rPr>
          <w:rFonts w:hint="eastAsia"/>
        </w:rPr>
      </w:pPr>
      <w:r>
        <w:rPr>
          <w:rFonts w:hint="default"/>
          <w:highlight w:val="yellow"/>
          <w:lang w:val="en-US" w:eastAsia="zh-CN"/>
        </w:rPr>
        <w:drawing>
          <wp:anchor distT="0" distB="0" distL="114300" distR="114300" simplePos="0" relativeHeight="251659264" behindDoc="0" locked="0" layoutInCell="1" allowOverlap="1">
            <wp:simplePos x="0" y="0"/>
            <wp:positionH relativeFrom="column">
              <wp:posOffset>-711835</wp:posOffset>
            </wp:positionH>
            <wp:positionV relativeFrom="paragraph">
              <wp:posOffset>415925</wp:posOffset>
            </wp:positionV>
            <wp:extent cx="6097270" cy="4027805"/>
            <wp:effectExtent l="0" t="0" r="17780" b="10795"/>
            <wp:wrapSquare wrapText="bothSides"/>
            <wp:docPr id="19" name="ECB019B1-382A-4266-B25C-5B523AA43C14-2" descr="C:/Users/zhouj/AppData/Local/Temp/wps.qiUhXu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CB019B1-382A-4266-B25C-5B523AA43C14-2" descr="C:/Users/zhouj/AppData/Local/Temp/wps.qiUhXuwps"/>
                    <pic:cNvPicPr>
                      <a:picLocks noChangeAspect="1"/>
                    </pic:cNvPicPr>
                  </pic:nvPicPr>
                  <pic:blipFill>
                    <a:blip r:embed="rId28"/>
                    <a:stretch>
                      <a:fillRect/>
                    </a:stretch>
                  </pic:blipFill>
                  <pic:spPr>
                    <a:xfrm>
                      <a:off x="0" y="0"/>
                      <a:ext cx="6097270" cy="4027805"/>
                    </a:xfrm>
                    <a:prstGeom prst="rect">
                      <a:avLst/>
                    </a:prstGeom>
                    <a:noFill/>
                    <a:ln>
                      <a:noFill/>
                    </a:ln>
                  </pic:spPr>
                </pic:pic>
              </a:graphicData>
            </a:graphic>
          </wp:anchor>
        </w:drawing>
      </w:r>
      <w:r>
        <w:rPr>
          <w:rFonts w:hint="eastAsia"/>
          <w:lang w:val="en-US" w:eastAsia="zh-CN"/>
        </w:rPr>
        <w:br w:type="page"/>
      </w:r>
    </w:p>
    <w:p w14:paraId="3FF7E7A1">
      <w:pPr>
        <w:pStyle w:val="3"/>
        <w:rPr>
          <w:rFonts w:hint="default"/>
          <w:lang w:val="en-US" w:eastAsia="zh-CN"/>
        </w:rPr>
      </w:pPr>
      <w:r>
        <w:rPr>
          <w:rFonts w:hint="eastAsia"/>
          <w:lang w:val="en-US" w:eastAsia="zh-CN"/>
        </w:rPr>
        <w:t>毕业申请流程</w:t>
      </w:r>
    </w:p>
    <w:p w14:paraId="5DBC32C1">
      <w:pPr>
        <w:rPr>
          <w:rFonts w:hint="default"/>
          <w:lang w:val="en-US" w:eastAsia="zh-CN"/>
        </w:rPr>
      </w:pPr>
    </w:p>
    <w:p w14:paraId="64296629">
      <w:pPr>
        <w:rPr>
          <w:rFonts w:hint="default"/>
          <w:lang w:val="en-US" w:eastAsia="zh-CN"/>
        </w:rPr>
      </w:pPr>
    </w:p>
    <w:p w14:paraId="6135CD04">
      <w:pPr>
        <w:rPr>
          <w:rFonts w:hint="default"/>
          <w:lang w:val="en-US" w:eastAsia="zh-CN"/>
        </w:rPr>
      </w:pPr>
      <w:r>
        <w:rPr>
          <w:rFonts w:hint="default"/>
          <w:lang w:val="en-US" w:eastAsia="zh-CN"/>
        </w:rPr>
        <w:drawing>
          <wp:anchor distT="0" distB="0" distL="114300" distR="114300" simplePos="0" relativeHeight="251660288" behindDoc="0" locked="0" layoutInCell="1" allowOverlap="1">
            <wp:simplePos x="0" y="0"/>
            <wp:positionH relativeFrom="column">
              <wp:posOffset>-698500</wp:posOffset>
            </wp:positionH>
            <wp:positionV relativeFrom="paragraph">
              <wp:posOffset>127635</wp:posOffset>
            </wp:positionV>
            <wp:extent cx="6053455" cy="3869055"/>
            <wp:effectExtent l="0" t="0" r="4445" b="17145"/>
            <wp:wrapSquare wrapText="bothSides"/>
            <wp:docPr id="18" name="ECB019B1-382A-4266-B25C-5B523AA43C14-3" descr="C:/Users/zhouj/AppData/Local/Temp/wps.IClJCX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CB019B1-382A-4266-B25C-5B523AA43C14-3" descr="C:/Users/zhouj/AppData/Local/Temp/wps.IClJCXwps"/>
                    <pic:cNvPicPr>
                      <a:picLocks noChangeAspect="1"/>
                    </pic:cNvPicPr>
                  </pic:nvPicPr>
                  <pic:blipFill>
                    <a:blip r:embed="rId29"/>
                    <a:stretch>
                      <a:fillRect/>
                    </a:stretch>
                  </pic:blipFill>
                  <pic:spPr>
                    <a:xfrm>
                      <a:off x="0" y="0"/>
                      <a:ext cx="6053455" cy="3869055"/>
                    </a:xfrm>
                    <a:prstGeom prst="rect">
                      <a:avLst/>
                    </a:prstGeom>
                    <a:noFill/>
                    <a:ln>
                      <a:noFill/>
                    </a:ln>
                  </pic:spPr>
                </pic:pic>
              </a:graphicData>
            </a:graphic>
          </wp:anchor>
        </w:drawing>
      </w:r>
    </w:p>
    <w:p w14:paraId="45BAB64E">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53A135"/>
    <w:multiLevelType w:val="multilevel"/>
    <w:tmpl w:val="3953A135"/>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pStyle w:val="4"/>
      <w:suff w:val="space"/>
      <w:lvlText w:val="%1.%2.%3."/>
      <w:lvlJc w:val="left"/>
      <w:pPr>
        <w:ind w:left="0" w:firstLine="0"/>
      </w:pPr>
      <w:rPr>
        <w:rFonts w:hint="default" w:ascii="宋体" w:hAnsi="宋体" w:eastAsia="宋体" w:cs="宋体"/>
      </w:rPr>
    </w:lvl>
    <w:lvl w:ilvl="3" w:tentative="0">
      <w:start w:val="1"/>
      <w:numFmt w:val="decimal"/>
      <w:lvlText w:val="%1.%2.%3.%4."/>
      <w:lvlJc w:val="left"/>
      <w:pPr>
        <w:ind w:left="864" w:hanging="864"/>
      </w:pPr>
      <w:rPr>
        <w:rFonts w:hint="default"/>
      </w:rPr>
    </w:lvl>
    <w:lvl w:ilvl="4" w:tentative="0">
      <w:start w:val="1"/>
      <w:numFmt w:val="decimal"/>
      <w:suff w:val="space"/>
      <w:lvlText w:val="%1.%2.%3.%4.%5."/>
      <w:lvlJc w:val="left"/>
      <w:pPr>
        <w:ind w:left="1008" w:hanging="1008"/>
      </w:pPr>
      <w:rPr>
        <w:rFonts w:hint="default"/>
      </w:rPr>
    </w:lvl>
    <w:lvl w:ilvl="5" w:tentative="0">
      <w:start w:val="1"/>
      <w:numFmt w:val="decimal"/>
      <w:suff w:val="space"/>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3E270DCF"/>
    <w:multiLevelType w:val="multilevel"/>
    <w:tmpl w:val="3E270DCF"/>
    <w:lvl w:ilvl="0" w:tentative="0">
      <w:start w:val="1"/>
      <w:numFmt w:val="decimal"/>
      <w:pStyle w:val="2"/>
      <w:suff w:val="space"/>
      <w:lvlText w:val="%1."/>
      <w:lvlJc w:val="left"/>
      <w:pPr>
        <w:ind w:left="0" w:firstLine="0"/>
      </w:pPr>
      <w:rPr>
        <w:rFonts w:hint="default" w:ascii="微软雅黑" w:hAnsi="微软雅黑" w:eastAsia="微软雅黑"/>
      </w:rPr>
    </w:lvl>
    <w:lvl w:ilvl="1" w:tentative="0">
      <w:start w:val="1"/>
      <w:numFmt w:val="decimal"/>
      <w:pStyle w:val="3"/>
      <w:suff w:val="space"/>
      <w:lvlText w:val="%1.%2."/>
      <w:lvlJc w:val="left"/>
      <w:pPr>
        <w:ind w:left="0" w:firstLine="0"/>
      </w:pPr>
      <w:rPr>
        <w:rFonts w:hint="default" w:ascii="微软雅黑" w:hAnsi="微软雅黑" w:eastAsia="微软雅黑"/>
      </w:rPr>
    </w:lvl>
    <w:lvl w:ilvl="2" w:tentative="0">
      <w:start w:val="1"/>
      <w:numFmt w:val="decimal"/>
      <w:suff w:val="space"/>
      <w:lvlText w:val="%1.%2.%3."/>
      <w:lvlJc w:val="left"/>
      <w:pPr>
        <w:ind w:left="0" w:firstLine="0"/>
      </w:pPr>
      <w:rPr>
        <w:rFonts w:hint="default" w:ascii="微软雅黑" w:hAnsi="微软雅黑" w:eastAsia="微软雅黑"/>
      </w:rPr>
    </w:lvl>
    <w:lvl w:ilvl="3" w:tentative="0">
      <w:start w:val="1"/>
      <w:numFmt w:val="decimal"/>
      <w:suff w:val="space"/>
      <w:lvlText w:val="%1.%2.%3.%4."/>
      <w:lvlJc w:val="left"/>
      <w:pPr>
        <w:ind w:left="0" w:firstLine="0"/>
      </w:pPr>
      <w:rPr>
        <w:rFonts w:hint="default" w:ascii="微软雅黑" w:hAnsi="微软雅黑" w:eastAsia="微软雅黑"/>
      </w:rPr>
    </w:lvl>
    <w:lvl w:ilvl="4" w:tentative="0">
      <w:start w:val="1"/>
      <w:numFmt w:val="decimal"/>
      <w:lvlText w:val="%1.%2.%3.%4.%5."/>
      <w:lvlJc w:val="left"/>
      <w:pPr>
        <w:tabs>
          <w:tab w:val="left" w:pos="0"/>
        </w:tabs>
        <w:ind w:left="0" w:firstLine="0"/>
      </w:pPr>
      <w:rPr>
        <w:rFonts w:hint="default" w:ascii="微软雅黑" w:hAnsi="微软雅黑" w:eastAsia="微软雅黑"/>
      </w:rPr>
    </w:lvl>
    <w:lvl w:ilvl="5" w:tentative="0">
      <w:start w:val="1"/>
      <w:numFmt w:val="decimal"/>
      <w:suff w:val="space"/>
      <w:lvlText w:val="%1.%2.%3.%4.%5.%6."/>
      <w:lvlJc w:val="left"/>
      <w:pPr>
        <w:ind w:left="0" w:firstLine="0"/>
      </w:pPr>
      <w:rPr>
        <w:rFonts w:hint="default"/>
      </w:rPr>
    </w:lvl>
    <w:lvl w:ilvl="6" w:tentative="0">
      <w:start w:val="1"/>
      <w:numFmt w:val="decimal"/>
      <w:lvlText w:val="%1.%2.%3.%4.%5.%6.%7."/>
      <w:lvlJc w:val="left"/>
      <w:pPr>
        <w:tabs>
          <w:tab w:val="left" w:pos="0"/>
        </w:tabs>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lvlText w:val="%1.%2.%3.%4.%5.%6.%7.%8.%9."/>
      <w:lvlJc w:val="left"/>
      <w:pPr>
        <w:tabs>
          <w:tab w:val="left" w:pos="0"/>
        </w:tabs>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C231C0"/>
    <w:rsid w:val="0EC23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9"/>
    <w:pPr>
      <w:keepNext/>
      <w:keepLines/>
      <w:numPr>
        <w:ilvl w:val="0"/>
        <w:numId w:val="1"/>
      </w:numPr>
      <w:tabs>
        <w:tab w:val="left" w:pos="0"/>
      </w:tabs>
      <w:adjustRightInd w:val="0"/>
      <w:snapToGrid w:val="0"/>
      <w:spacing w:before="50" w:beforeLines="50" w:after="20" w:afterLines="20" w:line="288" w:lineRule="auto"/>
      <w:ind w:left="0" w:firstLine="0"/>
      <w:outlineLvl w:val="0"/>
    </w:pPr>
    <w:rPr>
      <w:rFonts w:ascii="微软雅黑" w:hAnsi="微软雅黑" w:eastAsia="微软雅黑" w:cs="Times New Roman"/>
      <w:b/>
      <w:bCs/>
      <w:kern w:val="44"/>
      <w:sz w:val="36"/>
      <w:szCs w:val="36"/>
    </w:rPr>
  </w:style>
  <w:style w:type="paragraph" w:styleId="3">
    <w:name w:val="heading 2"/>
    <w:next w:val="1"/>
    <w:unhideWhenUsed/>
    <w:qFormat/>
    <w:uiPriority w:val="9"/>
    <w:pPr>
      <w:numPr>
        <w:ilvl w:val="1"/>
        <w:numId w:val="1"/>
      </w:numPr>
      <w:tabs>
        <w:tab w:val="left" w:pos="0"/>
      </w:tabs>
      <w:adjustRightInd w:val="0"/>
      <w:snapToGrid w:val="0"/>
      <w:spacing w:before="50" w:beforeLines="50" w:after="20" w:afterLines="20" w:line="288" w:lineRule="auto"/>
      <w:ind w:left="0" w:firstLine="0"/>
      <w:outlineLvl w:val="1"/>
    </w:pPr>
    <w:rPr>
      <w:rFonts w:ascii="微软雅黑" w:hAnsi="微软雅黑" w:eastAsia="微软雅黑" w:cs="Times New Roman"/>
      <w:b/>
      <w:bCs/>
      <w:kern w:val="2"/>
      <w:sz w:val="32"/>
      <w:szCs w:val="32"/>
    </w:rPr>
  </w:style>
  <w:style w:type="paragraph" w:styleId="4">
    <w:name w:val="heading 3"/>
    <w:basedOn w:val="1"/>
    <w:next w:val="1"/>
    <w:qFormat/>
    <w:uiPriority w:val="0"/>
    <w:pPr>
      <w:keepNext/>
      <w:keepLines/>
      <w:numPr>
        <w:ilvl w:val="2"/>
        <w:numId w:val="2"/>
      </w:numPr>
      <w:autoSpaceDE/>
      <w:autoSpaceDN/>
      <w:spacing w:before="120" w:after="120"/>
      <w:ind w:left="0" w:firstLine="0" w:firstLineChars="0"/>
      <w:outlineLvl w:val="2"/>
    </w:pPr>
    <w:rPr>
      <w:rFonts w:ascii="宋体" w:hAnsi="宋体" w:eastAsia="宋体"/>
      <w:b/>
      <w:snapToGrid w:val="0"/>
      <w:sz w:val="3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spacing w:after="20" w:afterLines="20" w:afterAutospacing="0" w:line="288" w:lineRule="auto"/>
      <w:ind w:firstLine="0" w:firstLineChars="0"/>
    </w:pPr>
    <w:rPr>
      <w:rFonts w:ascii="微软雅黑" w:hAnsi="微软雅黑"/>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2026-05-27T06:28:00Z</dcterms:created>
  <dc:creator>WPS_1675735716</dc:creator>
  <cp:lastModifiedBy>WPS_1675735716</cp:lastModifiedBy>
  <dcterms:modified xsi:type="dcterms:W3CDTF">2026-05-27T06:38:01Z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6AE20C7F9D3E40E7A4B08121A337DAA0_11</vt:lpwstr>
  </property>
  <property fmtid="{D5CDD505-2E9C-101B-9397-08002B2CF9AE}" pid="4" name="KSOTemplateDocerSaveRecord">
    <vt:lpwstr>eyJoZGlkIjoiZjIwOTFlYzVhN2RjOWQyMDZkYzQ1Y2M4MDk0YzhhNDAiLCJ1c2VySWQiOiIxNDcxODc4NzA5In0=</vt:lpwstr>
  </property>
</Properties>
</file>